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BC" w:rsidRDefault="008E05BC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8B717E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September 13</w:t>
      </w:r>
      <w:r w:rsidR="000F1BC7">
        <w:rPr>
          <w:rFonts w:ascii="Goudy Old Style" w:hAnsi="Goudy Old Style"/>
          <w:sz w:val="28"/>
          <w:szCs w:val="28"/>
        </w:rPr>
        <w:t xml:space="preserve">, 2016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B4FA4">
        <w:rPr>
          <w:rFonts w:ascii="Goudy Old Style" w:hAnsi="Goudy Old Style"/>
          <w:sz w:val="28"/>
          <w:szCs w:val="28"/>
        </w:rPr>
        <w:t>4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8B2DB6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</w:p>
    <w:p w:rsidR="004C7D7D" w:rsidRDefault="004C7D7D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Senator John Breaux Library</w:t>
      </w:r>
    </w:p>
    <w:p w:rsidR="004C7D7D" w:rsidRDefault="004C7D7D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790E07" w:rsidRPr="009848C5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300444">
        <w:rPr>
          <w:rFonts w:ascii="Goudy Old Style" w:hAnsi="Goudy Old Style"/>
        </w:rPr>
        <w:t>March 10</w:t>
      </w:r>
      <w:r w:rsidR="00010B0A">
        <w:rPr>
          <w:rFonts w:ascii="Goudy Old Style" w:hAnsi="Goudy Old Style"/>
        </w:rPr>
        <w:t>, 2015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9848C5" w:rsidRDefault="009848C5" w:rsidP="009848C5">
      <w:pPr>
        <w:pStyle w:val="ListParagraph"/>
        <w:rPr>
          <w:rFonts w:ascii="Goudy Old Style" w:hAnsi="Goudy Old Style"/>
        </w:rPr>
      </w:pPr>
    </w:p>
    <w:p w:rsidR="009848C5" w:rsidRPr="00C14BDE" w:rsidRDefault="00C614EA" w:rsidP="00C614EA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C614EA">
        <w:rPr>
          <w:rFonts w:ascii="Goudy Old Style" w:hAnsi="Goudy Old Style"/>
        </w:rPr>
        <w:t>–</w:t>
      </w:r>
      <w:r>
        <w:rPr>
          <w:rFonts w:ascii="Goudy Old Style" w:hAnsi="Goudy Old Style"/>
        </w:rPr>
        <w:t xml:space="preserve"> Media Arts</w:t>
      </w:r>
    </w:p>
    <w:p w:rsidR="00113946" w:rsidRDefault="00113946" w:rsidP="00113946">
      <w:pPr>
        <w:pStyle w:val="ListParagraph"/>
        <w:rPr>
          <w:rFonts w:ascii="Goudy Old Style" w:hAnsi="Goudy Old Style"/>
        </w:rPr>
      </w:pPr>
    </w:p>
    <w:p w:rsidR="000C7E3F" w:rsidRPr="00932424" w:rsidRDefault="00E35A75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C614EA" w:rsidRDefault="00C614EA" w:rsidP="00C614EA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President Report – Ms. Madalyn Schenk, Vice-President</w:t>
      </w:r>
    </w:p>
    <w:p w:rsidR="00C614EA" w:rsidRDefault="00C614EA" w:rsidP="00C614EA">
      <w:pPr>
        <w:numPr>
          <w:ilvl w:val="1"/>
          <w:numId w:val="4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Election of Officers – </w:t>
      </w:r>
      <w:r>
        <w:rPr>
          <w:rFonts w:ascii="Goudy Old Style" w:hAnsi="Goudy Old Style"/>
          <w:color w:val="FF0000"/>
        </w:rPr>
        <w:t>Action</w:t>
      </w:r>
    </w:p>
    <w:p w:rsidR="00C614EA" w:rsidRDefault="00C614EA" w:rsidP="00C614EA">
      <w:pPr>
        <w:numPr>
          <w:ilvl w:val="2"/>
          <w:numId w:val="4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President</w:t>
      </w:r>
    </w:p>
    <w:p w:rsidR="008E05BC" w:rsidRDefault="00C614EA" w:rsidP="008E05BC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Vice-President</w:t>
      </w:r>
      <w:r w:rsidR="008E05BC" w:rsidRPr="008E05BC">
        <w:rPr>
          <w:rFonts w:ascii="Goudy Old Style" w:hAnsi="Goudy Old Style"/>
          <w:color w:val="000000"/>
        </w:rPr>
        <w:t xml:space="preserve"> </w:t>
      </w:r>
    </w:p>
    <w:p w:rsidR="008E05BC" w:rsidRPr="008459B5" w:rsidRDefault="008E05BC" w:rsidP="008E05BC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Nominations and recommendations for the TNI Board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C614EA" w:rsidRPr="008459B5" w:rsidRDefault="00C614EA" w:rsidP="00C614EA">
      <w:pPr>
        <w:ind w:left="2160"/>
        <w:jc w:val="both"/>
        <w:rPr>
          <w:rFonts w:ascii="Goudy Old Style" w:hAnsi="Goudy Old Style"/>
        </w:rPr>
      </w:pPr>
    </w:p>
    <w:p w:rsidR="00820784" w:rsidRDefault="00F32931" w:rsidP="00C614EA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</w:t>
      </w:r>
      <w:r w:rsidR="00DD5063">
        <w:rPr>
          <w:rFonts w:ascii="Goudy Old Style" w:hAnsi="Goudy Old Style"/>
          <w:color w:val="000000"/>
        </w:rPr>
        <w:t xml:space="preserve"> </w:t>
      </w:r>
      <w:r w:rsidR="00796748">
        <w:rPr>
          <w:rFonts w:ascii="Goudy Old Style" w:hAnsi="Goudy Old Style"/>
          <w:color w:val="000000"/>
        </w:rPr>
        <w:t xml:space="preserve">and Operations </w:t>
      </w:r>
      <w:r w:rsidR="00F97AC1">
        <w:rPr>
          <w:rFonts w:ascii="Goudy Old Style" w:hAnsi="Goudy Old Style"/>
          <w:color w:val="000000"/>
        </w:rPr>
        <w:t>Update</w:t>
      </w:r>
      <w:r w:rsidR="00DD5063">
        <w:rPr>
          <w:rFonts w:ascii="Goudy Old Style" w:hAnsi="Goudy Old Style"/>
          <w:color w:val="000000"/>
        </w:rPr>
        <w:t xml:space="preserve"> </w:t>
      </w:r>
      <w:r w:rsidR="00DD5063" w:rsidRPr="00DD5063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  <w:r w:rsidR="000F5428">
        <w:rPr>
          <w:rFonts w:ascii="Goudy Old Style" w:hAnsi="Goudy Old Style"/>
          <w:color w:val="000000"/>
        </w:rPr>
        <w:t>,</w:t>
      </w:r>
      <w:r>
        <w:rPr>
          <w:rFonts w:ascii="Goudy Old Style" w:hAnsi="Goudy Old Style"/>
          <w:color w:val="000000"/>
        </w:rPr>
        <w:t xml:space="preserve"> President/CEO and </w:t>
      </w:r>
      <w:r w:rsidR="000F5428">
        <w:rPr>
          <w:rFonts w:ascii="Goudy Old Style" w:hAnsi="Goudy Old Style"/>
          <w:color w:val="000000"/>
        </w:rPr>
        <w:t xml:space="preserve">Ms. </w:t>
      </w:r>
      <w:r w:rsidR="00DD5063">
        <w:rPr>
          <w:rFonts w:ascii="Goudy Old Style" w:hAnsi="Goudy Old Style"/>
          <w:color w:val="000000"/>
        </w:rPr>
        <w:t>Lotte Delaney</w:t>
      </w:r>
      <w:r w:rsidR="000F5428">
        <w:rPr>
          <w:rFonts w:ascii="Goudy Old Style" w:hAnsi="Goudy Old Style"/>
          <w:color w:val="000000"/>
        </w:rPr>
        <w:t>,</w:t>
      </w:r>
      <w:r w:rsidR="00DD5063">
        <w:rPr>
          <w:rFonts w:ascii="Goudy Old Style" w:hAnsi="Goudy Old Style"/>
          <w:color w:val="000000"/>
        </w:rPr>
        <w:t xml:space="preserve"> CFO</w:t>
      </w:r>
    </w:p>
    <w:p w:rsidR="008E05BC" w:rsidRPr="008E05BC" w:rsidRDefault="00B67B07" w:rsidP="008E05B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>2016-2017 Budget</w:t>
      </w:r>
      <w:r w:rsidR="008459B5" w:rsidRPr="008E05BC">
        <w:rPr>
          <w:rFonts w:ascii="Goudy Old Style" w:hAnsi="Goudy Old Style"/>
          <w:color w:val="000000"/>
        </w:rPr>
        <w:t xml:space="preserve"> update</w:t>
      </w:r>
    </w:p>
    <w:p w:rsidR="00113946" w:rsidRPr="008E05BC" w:rsidRDefault="00113946" w:rsidP="008E05B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>Other</w:t>
      </w:r>
    </w:p>
    <w:p w:rsidR="00DD5063" w:rsidRDefault="00DD5063" w:rsidP="00DD5063">
      <w:pPr>
        <w:jc w:val="both"/>
        <w:rPr>
          <w:rFonts w:ascii="Goudy Old Style" w:hAnsi="Goudy Old Style"/>
          <w:color w:val="000000"/>
        </w:rPr>
      </w:pPr>
    </w:p>
    <w:p w:rsidR="008459B5" w:rsidRDefault="008459B5" w:rsidP="00C614EA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Executive Session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8459B5" w:rsidRPr="006F123E" w:rsidRDefault="008459B5" w:rsidP="008459B5">
      <w:pPr>
        <w:ind w:left="360" w:firstLine="7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To discuss performance and contract of the Pres/CEO</w:t>
      </w:r>
    </w:p>
    <w:p w:rsidR="008459B5" w:rsidRDefault="008459B5" w:rsidP="008459B5">
      <w:pPr>
        <w:ind w:left="1080"/>
        <w:jc w:val="both"/>
        <w:rPr>
          <w:rFonts w:ascii="Goudy Old Style" w:hAnsi="Goudy Old Style"/>
          <w:color w:val="000000"/>
        </w:rPr>
      </w:pPr>
    </w:p>
    <w:p w:rsidR="00113946" w:rsidRDefault="00113946" w:rsidP="00C614EA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</w:t>
      </w:r>
      <w:r w:rsidRPr="00113946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Update</w:t>
      </w:r>
      <w:r w:rsidRPr="00113946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Mr. Blake Coheley, Director of Student Services</w:t>
      </w:r>
    </w:p>
    <w:p w:rsidR="00796748" w:rsidRPr="008E05BC" w:rsidRDefault="008B717E" w:rsidP="008E05B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>Academic Studio final enrollment</w:t>
      </w:r>
    </w:p>
    <w:p w:rsidR="003B4FA4" w:rsidRPr="008E05BC" w:rsidRDefault="003B4FA4" w:rsidP="008E05B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>Other</w:t>
      </w:r>
    </w:p>
    <w:p w:rsidR="00113946" w:rsidRDefault="00113946" w:rsidP="00113946">
      <w:pPr>
        <w:ind w:left="1080"/>
        <w:jc w:val="both"/>
        <w:rPr>
          <w:rFonts w:ascii="Goudy Old Style" w:hAnsi="Goudy Old Style"/>
          <w:color w:val="000000"/>
        </w:rPr>
      </w:pPr>
    </w:p>
    <w:p w:rsidR="008459B5" w:rsidRDefault="008459B5" w:rsidP="00C614EA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5135F">
        <w:rPr>
          <w:rFonts w:ascii="Goudy Old Style" w:hAnsi="Goudy Old Style"/>
          <w:color w:val="000000"/>
        </w:rPr>
        <w:t xml:space="preserve">NOCCA Institute Update </w:t>
      </w:r>
      <w:r>
        <w:rPr>
          <w:rFonts w:ascii="Goudy Old Style" w:hAnsi="Goudy Old Style"/>
          <w:color w:val="000000"/>
        </w:rPr>
        <w:t>– Ms. Sally Perry, Executive Director</w:t>
      </w:r>
    </w:p>
    <w:p w:rsidR="008459B5" w:rsidRDefault="008459B5" w:rsidP="008459B5">
      <w:pPr>
        <w:ind w:left="1080"/>
        <w:jc w:val="both"/>
        <w:rPr>
          <w:rFonts w:ascii="Goudy Old Style" w:hAnsi="Goudy Old Style"/>
          <w:color w:val="000000"/>
        </w:rPr>
      </w:pPr>
    </w:p>
    <w:p w:rsidR="006B2384" w:rsidRDefault="00AE7419" w:rsidP="00C614EA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8459B5">
        <w:rPr>
          <w:rFonts w:ascii="Goudy Old Style" w:hAnsi="Goudy Old Style"/>
          <w:color w:val="000000"/>
        </w:rPr>
        <w:t xml:space="preserve">President/CEO Report – </w:t>
      </w:r>
      <w:r w:rsidR="000F5428" w:rsidRPr="008459B5">
        <w:rPr>
          <w:rFonts w:ascii="Goudy Old Style" w:hAnsi="Goudy Old Style"/>
          <w:color w:val="000000"/>
        </w:rPr>
        <w:t xml:space="preserve">Mr. </w:t>
      </w:r>
      <w:r w:rsidRPr="008459B5">
        <w:rPr>
          <w:rFonts w:ascii="Goudy Old Style" w:hAnsi="Goudy Old Style"/>
          <w:color w:val="000000"/>
        </w:rPr>
        <w:t>Kyle Wedberg</w:t>
      </w:r>
      <w:r w:rsidR="00C71B25">
        <w:rPr>
          <w:rFonts w:ascii="Goudy Old Style" w:hAnsi="Goudy Old Style"/>
          <w:color w:val="000000"/>
        </w:rPr>
        <w:t>, President/CEO</w:t>
      </w:r>
    </w:p>
    <w:p w:rsidR="00796AED" w:rsidRPr="008E05BC" w:rsidRDefault="00796AED" w:rsidP="008E05B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 xml:space="preserve">Certification of Faculty </w:t>
      </w:r>
      <w:r w:rsidRPr="008E05BC">
        <w:rPr>
          <w:rFonts w:ascii="Goudy Old Style" w:hAnsi="Goudy Old Style"/>
          <w:color w:val="000000"/>
        </w:rPr>
        <w:softHyphen/>
      </w:r>
      <w:r w:rsidRPr="008E05BC">
        <w:rPr>
          <w:rFonts w:ascii="Goudy Old Style" w:hAnsi="Goudy Old Style"/>
          <w:color w:val="000000"/>
        </w:rPr>
        <w:softHyphen/>
      </w:r>
      <w:r w:rsidRPr="008E05BC">
        <w:rPr>
          <w:rFonts w:ascii="Goudy Old Style" w:hAnsi="Goudy Old Style"/>
        </w:rPr>
        <w:t xml:space="preserve">– </w:t>
      </w:r>
      <w:r w:rsidR="008B717E" w:rsidRPr="008E05BC">
        <w:rPr>
          <w:rFonts w:ascii="Goudy Old Style" w:hAnsi="Goudy Old Style"/>
        </w:rPr>
        <w:t xml:space="preserve">Ms. </w:t>
      </w:r>
      <w:r w:rsidRPr="008E05BC">
        <w:rPr>
          <w:rFonts w:ascii="Goudy Old Style" w:hAnsi="Goudy Old Style"/>
        </w:rPr>
        <w:t xml:space="preserve">Maisha Joshua, Director of Human Resources – </w:t>
      </w:r>
      <w:r w:rsidRPr="008E05BC">
        <w:rPr>
          <w:rFonts w:ascii="Goudy Old Style" w:hAnsi="Goudy Old Style"/>
          <w:color w:val="FF0000"/>
        </w:rPr>
        <w:t>Action</w:t>
      </w:r>
    </w:p>
    <w:p w:rsidR="00796AED" w:rsidRDefault="00796AED" w:rsidP="008E05B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8E05BC">
        <w:rPr>
          <w:rFonts w:ascii="Goudy Old Style" w:hAnsi="Goudy Old Style"/>
        </w:rPr>
        <w:t>Strategic Planning</w:t>
      </w:r>
      <w:r w:rsidR="008B717E" w:rsidRPr="008E05BC">
        <w:rPr>
          <w:rFonts w:ascii="Goudy Old Style" w:hAnsi="Goudy Old Style"/>
        </w:rPr>
        <w:t xml:space="preserve"> – Update</w:t>
      </w:r>
    </w:p>
    <w:p w:rsidR="00DA3529" w:rsidRPr="008E05BC" w:rsidRDefault="00DA3529" w:rsidP="008E05B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Scheduling 1:1 Meetings</w:t>
      </w:r>
    </w:p>
    <w:p w:rsidR="00796AED" w:rsidRPr="008459B5" w:rsidRDefault="00796AED" w:rsidP="00796AED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Other</w:t>
      </w:r>
    </w:p>
    <w:p w:rsidR="00707E32" w:rsidRPr="00707E32" w:rsidRDefault="00707E32" w:rsidP="00707E32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C614EA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7E47C7">
      <w:pPr>
        <w:jc w:val="both"/>
        <w:rPr>
          <w:rFonts w:ascii="Goudy Old Style" w:hAnsi="Goudy Old Style"/>
          <w:color w:val="000000"/>
        </w:rPr>
      </w:pPr>
    </w:p>
    <w:p w:rsidR="00291E3D" w:rsidRDefault="00BC1CA7" w:rsidP="00C614EA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CF1D96" w:rsidRDefault="00E35A75" w:rsidP="00C614EA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CF1D96">
        <w:rPr>
          <w:rFonts w:ascii="Goudy Old Style" w:hAnsi="Goudy Old Style"/>
          <w:color w:val="000000"/>
        </w:rPr>
        <w:t>Adjourn</w:t>
      </w:r>
      <w:r w:rsidR="00B01886" w:rsidRPr="00CF1D96">
        <w:rPr>
          <w:rFonts w:ascii="Goudy Old Style" w:hAnsi="Goudy Old Style"/>
          <w:color w:val="000000"/>
        </w:rPr>
        <w:t xml:space="preserve"> </w:t>
      </w:r>
    </w:p>
    <w:sectPr w:rsidR="00E21743" w:rsidRPr="00CF1D96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7181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11FC3"/>
    <w:rsid w:val="00113946"/>
    <w:rsid w:val="00130E7B"/>
    <w:rsid w:val="00135949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285B"/>
    <w:rsid w:val="001F5DF4"/>
    <w:rsid w:val="0023759F"/>
    <w:rsid w:val="002401EB"/>
    <w:rsid w:val="002652C5"/>
    <w:rsid w:val="00277457"/>
    <w:rsid w:val="002803C3"/>
    <w:rsid w:val="00285F24"/>
    <w:rsid w:val="00291E3D"/>
    <w:rsid w:val="00293AF9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A7FD5"/>
    <w:rsid w:val="004C7D7D"/>
    <w:rsid w:val="004E450E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50FF4"/>
    <w:rsid w:val="00756BB8"/>
    <w:rsid w:val="0077055E"/>
    <w:rsid w:val="00773A39"/>
    <w:rsid w:val="00774034"/>
    <w:rsid w:val="00786E05"/>
    <w:rsid w:val="00790E07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9368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C8A"/>
    <w:rsid w:val="00907219"/>
    <w:rsid w:val="009151AC"/>
    <w:rsid w:val="0092011D"/>
    <w:rsid w:val="009274C9"/>
    <w:rsid w:val="00932424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A14748"/>
    <w:rsid w:val="00A154F6"/>
    <w:rsid w:val="00A207C5"/>
    <w:rsid w:val="00A40661"/>
    <w:rsid w:val="00A566B2"/>
    <w:rsid w:val="00A62347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F4A6E"/>
  <w15:docId w15:val="{F6DE6FFD-A847-4246-ADAF-5DDB15FD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C686-F125-4D8D-8092-0A4CB399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2016-08-01T19:21:00Z</cp:lastPrinted>
  <dcterms:created xsi:type="dcterms:W3CDTF">2016-09-07T20:55:00Z</dcterms:created>
  <dcterms:modified xsi:type="dcterms:W3CDTF">2016-09-07T20:55:00Z</dcterms:modified>
</cp:coreProperties>
</file>